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47" w:rsidRPr="00BA0419" w:rsidRDefault="00284653" w:rsidP="00A92C47">
      <w:pPr>
        <w:pStyle w:val="a3"/>
        <w:keepNext/>
        <w:widowControl/>
        <w:tabs>
          <w:tab w:val="left" w:pos="2552"/>
        </w:tabs>
        <w:spacing w:after="0"/>
        <w:ind w:left="92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</w:t>
      </w:r>
      <w:r w:rsidR="00A92C47" w:rsidRPr="00BA0419">
        <w:rPr>
          <w:b/>
          <w:sz w:val="28"/>
          <w:szCs w:val="28"/>
        </w:rPr>
        <w:t xml:space="preserve"> проведения основных этапов </w:t>
      </w:r>
      <w:r w:rsidR="00A92C47" w:rsidRPr="00BA0419">
        <w:rPr>
          <w:b/>
          <w:color w:val="000000"/>
          <w:sz w:val="28"/>
          <w:szCs w:val="28"/>
        </w:rPr>
        <w:t>конкурса</w:t>
      </w:r>
    </w:p>
    <w:p w:rsidR="00A92C47" w:rsidRPr="00BA0419" w:rsidRDefault="00A92C47" w:rsidP="00A92C47">
      <w:pPr>
        <w:pStyle w:val="a3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A92C47" w:rsidRPr="00BA0419" w:rsidTr="00A92C47">
        <w:trPr>
          <w:trHeight w:val="275"/>
        </w:trPr>
        <w:tc>
          <w:tcPr>
            <w:tcW w:w="567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A92C47" w:rsidRPr="00BA0419" w:rsidRDefault="00A92C47" w:rsidP="00980D1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A92C47" w:rsidRPr="00BA0419" w:rsidTr="00A92C47">
        <w:trPr>
          <w:trHeight w:val="179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980D1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b/>
                <w:bCs/>
                <w:sz w:val="28"/>
                <w:szCs w:val="28"/>
              </w:rPr>
              <w:t>Старт</w:t>
            </w:r>
            <w:proofErr w:type="spellEnd"/>
            <w:r w:rsidRPr="00BA04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</w:tr>
      <w:tr w:rsidR="00A92C47" w:rsidRPr="00BA0419" w:rsidTr="00A92C47">
        <w:trPr>
          <w:trHeight w:val="61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Национального экспертного совета конкурса, Организационного комитета и исполнительной дирекции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48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торгово-промышленными палатами региональных организационных комитетов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1192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92C47" w:rsidRPr="00BA0419" w:rsidTr="00A92C47">
        <w:trPr>
          <w:trHeight w:val="38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Проведение информационных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с региональными организационными комитетами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BA0419">
              <w:rPr>
                <w:sz w:val="28"/>
                <w:szCs w:val="28"/>
              </w:rPr>
              <w:t>екабрь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я</w:t>
            </w:r>
            <w:r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92C47" w:rsidRPr="00BA0419" w:rsidTr="00A92C47">
        <w:trPr>
          <w:trHeight w:val="316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Региональный </w:t>
            </w:r>
            <w:proofErr w:type="spellStart"/>
            <w:r w:rsidRPr="00BA0419">
              <w:rPr>
                <w:b/>
                <w:sz w:val="28"/>
                <w:szCs w:val="28"/>
              </w:rPr>
              <w:t>этап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конкурса</w:t>
            </w:r>
            <w:proofErr w:type="spellEnd"/>
          </w:p>
        </w:tc>
      </w:tr>
      <w:tr w:rsidR="00A92C47" w:rsidRPr="00BA0419" w:rsidTr="00A92C47">
        <w:trPr>
          <w:trHeight w:val="111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5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Приглашение предприятий к участию в</w:t>
            </w:r>
            <w:r w:rsidRPr="00BA04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конкурсе: извещение о конкурсе в средствах массовой информации, направление писем в органы власти, бизнес-объединения, членским организациям.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Pr="00BA0419">
              <w:rPr>
                <w:sz w:val="28"/>
                <w:szCs w:val="28"/>
              </w:rPr>
              <w:t>нварь</w:t>
            </w:r>
            <w:proofErr w:type="spellEnd"/>
          </w:p>
        </w:tc>
      </w:tr>
      <w:tr w:rsidR="00A92C47" w:rsidRPr="00BA0419" w:rsidTr="00A92C47">
        <w:trPr>
          <w:trHeight w:val="43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Создание р</w:t>
            </w:r>
            <w:proofErr w:type="spellStart"/>
            <w:r w:rsidRPr="00BA0419">
              <w:rPr>
                <w:sz w:val="28"/>
                <w:szCs w:val="28"/>
              </w:rPr>
              <w:t>егиональн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совет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92C47" w:rsidRPr="00BA0419" w:rsidTr="00A92C47">
        <w:trPr>
          <w:trHeight w:val="13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7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15 </w:t>
            </w:r>
            <w:proofErr w:type="spellStart"/>
            <w:r w:rsidRPr="00BA0419">
              <w:rPr>
                <w:sz w:val="28"/>
                <w:szCs w:val="28"/>
              </w:rPr>
              <w:t>марта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92C47" w:rsidRPr="00BA0419" w:rsidTr="00A92C47">
        <w:trPr>
          <w:trHeight w:val="31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конкурсных заявок. </w:t>
            </w:r>
          </w:p>
        </w:tc>
        <w:tc>
          <w:tcPr>
            <w:tcW w:w="1275" w:type="dxa"/>
            <w:vMerge w:val="restart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9 </w:t>
            </w:r>
            <w:proofErr w:type="spellStart"/>
            <w:r w:rsidRPr="00BA0419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A92C47" w:rsidRPr="00BA0419" w:rsidTr="00A92C47">
        <w:trPr>
          <w:trHeight w:val="52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регионального экспертного совета в соответствии с  разделом 5 настоящего Стандарта.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58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региональному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778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регионального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победителях регионального этапа конкурса, выдвижение 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номинантов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cantSplit/>
          <w:trHeight w:val="556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Уведомление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участников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результатах предварительного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92C47" w:rsidRPr="00BA0419" w:rsidTr="00A92C47">
        <w:trPr>
          <w:trHeight w:val="415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характер).</w:t>
            </w:r>
          </w:p>
        </w:tc>
        <w:tc>
          <w:tcPr>
            <w:tcW w:w="1275" w:type="dxa"/>
            <w:vMerge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92C47" w:rsidRPr="00BA0419" w:rsidTr="00A92C47">
        <w:trPr>
          <w:trHeight w:val="830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4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A0419">
              <w:rPr>
                <w:sz w:val="28"/>
                <w:szCs w:val="28"/>
                <w:lang w:val="ru-RU"/>
              </w:rPr>
              <w:t>соответствующим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номинациям по средствам цифрового сервиса «Золотой Меркурий».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  <w:lang w:val="ru-RU"/>
              </w:rPr>
              <w:t>о 10 апреля</w:t>
            </w:r>
          </w:p>
        </w:tc>
      </w:tr>
      <w:tr w:rsidR="00A92C47" w:rsidRPr="00BA0419" w:rsidTr="00A92C47">
        <w:trPr>
          <w:trHeight w:val="328"/>
        </w:trPr>
        <w:tc>
          <w:tcPr>
            <w:tcW w:w="10064" w:type="dxa"/>
            <w:gridSpan w:val="3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Федеральный этап конкурса</w:t>
            </w:r>
          </w:p>
        </w:tc>
      </w:tr>
      <w:tr w:rsidR="00A92C47" w:rsidRPr="00BA0419" w:rsidTr="00A92C47">
        <w:trPr>
          <w:trHeight w:val="477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z w:val="28"/>
                <w:szCs w:val="28"/>
                <w:lang w:val="ru-RU"/>
              </w:rPr>
              <w:br/>
              <w:t>11 апреля</w:t>
            </w:r>
          </w:p>
        </w:tc>
      </w:tr>
      <w:tr w:rsidR="00A92C47" w:rsidRPr="00BA0419" w:rsidTr="00A92C47">
        <w:trPr>
          <w:trHeight w:val="467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конкурсных заявок.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 апреля</w:t>
            </w:r>
          </w:p>
        </w:tc>
      </w:tr>
      <w:tr w:rsidR="00A92C47" w:rsidRPr="00BA0419" w:rsidTr="00A92C47">
        <w:trPr>
          <w:trHeight w:val="110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Национального экспертного совета в соответствии с  разделом 5 настоящего Стандарта.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</w:r>
            <w:r w:rsidRPr="00BA0419">
              <w:rPr>
                <w:sz w:val="28"/>
                <w:szCs w:val="28"/>
                <w:lang w:val="ru-RU"/>
              </w:rPr>
              <w:t>25 апреля</w:t>
            </w:r>
          </w:p>
        </w:tc>
      </w:tr>
      <w:tr w:rsidR="00A92C47" w:rsidRPr="00BA0419" w:rsidTr="00A92C47">
        <w:trPr>
          <w:trHeight w:val="575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Национальному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30 апреля</w:t>
            </w:r>
          </w:p>
        </w:tc>
      </w:tr>
      <w:tr w:rsidR="00A92C47" w:rsidRPr="00BA0419" w:rsidTr="00A92C47">
        <w:trPr>
          <w:trHeight w:val="761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Национального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победителях конкурса, утверждение протокола.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15</w:t>
            </w:r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92C47" w:rsidRPr="00BA0419" w:rsidTr="00A92C47">
        <w:trPr>
          <w:trHeight w:val="513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 награждения лауреатов и победителей конкурса.</w:t>
            </w:r>
          </w:p>
        </w:tc>
        <w:tc>
          <w:tcPr>
            <w:tcW w:w="1275" w:type="dxa"/>
          </w:tcPr>
          <w:p w:rsidR="00A92C47" w:rsidRPr="00284653" w:rsidRDefault="00284653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r w:rsidRPr="00284653">
              <w:rPr>
                <w:b/>
                <w:sz w:val="28"/>
                <w:szCs w:val="28"/>
                <w:lang w:val="ru-RU"/>
              </w:rPr>
              <w:t>16 июня 2025 года</w:t>
            </w:r>
          </w:p>
        </w:tc>
      </w:tr>
      <w:tr w:rsidR="00A92C47" w:rsidRPr="00BA0419" w:rsidTr="00A92C47">
        <w:trPr>
          <w:trHeight w:val="72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Подготовка писем в адрес соответствующих глав субъектов Российской Федерации о победителях конкурса.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>о</w:t>
            </w:r>
            <w:r w:rsidRPr="00BA0419">
              <w:rPr>
                <w:sz w:val="28"/>
                <w:szCs w:val="28"/>
              </w:rPr>
              <w:br/>
              <w:t xml:space="preserve">10 </w:t>
            </w: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92C47" w:rsidRPr="00BA0419" w:rsidTr="00A92C47">
        <w:trPr>
          <w:trHeight w:val="729"/>
        </w:trPr>
        <w:tc>
          <w:tcPr>
            <w:tcW w:w="567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92C47" w:rsidRPr="00BA0419" w:rsidRDefault="00A92C47" w:rsidP="00FA705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:rsidR="00A92C47" w:rsidRPr="00BA0419" w:rsidRDefault="00A92C47" w:rsidP="00FA705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A0419">
              <w:rPr>
                <w:sz w:val="28"/>
                <w:szCs w:val="28"/>
              </w:rPr>
              <w:t xml:space="preserve">о </w:t>
            </w:r>
            <w:proofErr w:type="spellStart"/>
            <w:r w:rsidRPr="00BA0419">
              <w:rPr>
                <w:sz w:val="28"/>
                <w:szCs w:val="28"/>
              </w:rPr>
              <w:t>декабря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</w:tbl>
    <w:p w:rsidR="002837EA" w:rsidRDefault="002837EA"/>
    <w:sectPr w:rsidR="002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7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84653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80D19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92C47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A1A39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CEB9-B0D0-4643-9D99-5102CDD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C47"/>
  </w:style>
  <w:style w:type="paragraph" w:styleId="a3">
    <w:name w:val="Body Text Indent"/>
    <w:basedOn w:val="a"/>
    <w:link w:val="a4"/>
    <w:uiPriority w:val="99"/>
    <w:unhideWhenUsed/>
    <w:rsid w:val="00A92C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92C47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1A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cp:lastPrinted>2025-01-13T06:18:00Z</cp:lastPrinted>
  <dcterms:created xsi:type="dcterms:W3CDTF">2025-01-13T06:18:00Z</dcterms:created>
  <dcterms:modified xsi:type="dcterms:W3CDTF">2025-01-13T06:18:00Z</dcterms:modified>
</cp:coreProperties>
</file>