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3E" w:rsidRPr="00BA0419" w:rsidRDefault="00017B3E" w:rsidP="00017B3E">
      <w:pPr>
        <w:keepNext/>
        <w:widowControl/>
        <w:tabs>
          <w:tab w:val="left" w:pos="284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017B3E" w:rsidRPr="00BA0419" w:rsidRDefault="00017B3E" w:rsidP="00017B3E">
      <w:pPr>
        <w:pStyle w:val="a3"/>
        <w:keepNext/>
        <w:widowControl/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sz w:val="28"/>
          <w:szCs w:val="28"/>
        </w:rPr>
        <w:t>За вклад в сохранение и развитие народных художественных промыслов России»</w:t>
      </w:r>
    </w:p>
    <w:p w:rsidR="00017B3E" w:rsidRPr="00BA0419" w:rsidRDefault="00017B3E" w:rsidP="00017B3E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017B3E" w:rsidRPr="00BA0419" w:rsidRDefault="00017B3E" w:rsidP="00017B3E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Ключевые критерии: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Регистрация согласно Федеральному закону от 06 января 1999 года</w:t>
      </w:r>
      <w:r w:rsidRPr="00BA0419">
        <w:rPr>
          <w:sz w:val="28"/>
          <w:szCs w:val="28"/>
        </w:rPr>
        <w:br/>
        <w:t xml:space="preserve">№ 7-ФЗ «О народных художественных промыслах» в месте традиционного бытования народного художественного промысла 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Объем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Pr="00BA0419">
        <w:rPr>
          <w:sz w:val="28"/>
          <w:szCs w:val="28"/>
        </w:rPr>
        <w:br/>
        <w:t>за предыдущий год, составляют не менее 50 процентов.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Рост или сохранение среднегодовой численности работников.</w:t>
      </w:r>
    </w:p>
    <w:p w:rsidR="00017B3E" w:rsidRPr="00BA0419" w:rsidRDefault="00017B3E" w:rsidP="00017B3E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Количественные критерии: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spacing w:after="120"/>
        <w:ind w:left="0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:rsidR="00017B3E" w:rsidRPr="00BA0419" w:rsidRDefault="00017B3E" w:rsidP="00017B3E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017B3E" w:rsidRDefault="00017B3E" w:rsidP="00017B3E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017B3E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 xml:space="preserve">Критерии отбора заявок по специальной номинации 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ТПП в сфере экспертной деятельности»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:rsidR="00017B3E" w:rsidRPr="00BA0419" w:rsidRDefault="00017B3E" w:rsidP="00017B3E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BA0419">
        <w:t xml:space="preserve">Конкурс на данную специальную номинацию проводится среди торгово-промышленных палат с учётом деятельности экспертных организаций, учрежденных соответствующей торгово-промышленной палатой (с долей участия ТПП более 51%) (далее по тексту – участники Конкурса). </w:t>
      </w:r>
    </w:p>
    <w:p w:rsidR="00017B3E" w:rsidRPr="00BA0419" w:rsidRDefault="00017B3E" w:rsidP="00017B3E">
      <w:pPr>
        <w:pStyle w:val="a5"/>
        <w:keepNext/>
        <w:widowControl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lang w:eastAsia="ru-RU"/>
        </w:rPr>
        <w:t>экспертиза выполненных работ, оказанных услуг;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судебная экспертиза;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 xml:space="preserve">строительная экспертиза; 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сертификация товаров и услуг;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оценочная деятельность;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Style w:val="a7"/>
        <w:tblW w:w="10009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104"/>
      </w:tblGrid>
      <w:tr w:rsidR="00017B3E" w:rsidRPr="00BA0419" w:rsidTr="00FA7059">
        <w:trPr>
          <w:trHeight w:val="91"/>
        </w:trPr>
        <w:tc>
          <w:tcPr>
            <w:tcW w:w="5070" w:type="dxa"/>
            <w:shd w:val="clear" w:color="auto" w:fill="auto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spacing w:before="120" w:after="120"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spacing w:before="120" w:after="120"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17B3E" w:rsidRPr="00BA0419" w:rsidTr="00FA7059">
        <w:trPr>
          <w:trHeight w:val="1357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(при условии, что общий объём доходов по экспертной деятельности не менее 1 млн рублей)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1 - 20 %-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50 %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</w:p>
        </w:tc>
      </w:tr>
      <w:tr w:rsidR="00017B3E" w:rsidRPr="00BA0419" w:rsidTr="00FA7059">
        <w:trPr>
          <w:trHeight w:val="1743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1 - 10 %-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10-20 %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50-100 %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100%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995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Количество направлений экспертной деятельности за оцениваемый период,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в том числе экспертная деятельность, реализуемая во взаимодействии с организациями системы</w:t>
            </w:r>
            <w:r w:rsidRPr="00BA0419">
              <w:rPr>
                <w:i/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</w:t>
            </w:r>
            <w:proofErr w:type="spellStart"/>
            <w:r w:rsidRPr="00BA0419">
              <w:rPr>
                <w:sz w:val="28"/>
                <w:szCs w:val="28"/>
              </w:rPr>
              <w:t>другие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+1 за каждое, 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 не более 15 </w:t>
            </w:r>
          </w:p>
        </w:tc>
      </w:tr>
      <w:tr w:rsidR="00017B3E" w:rsidRPr="00BA0419" w:rsidTr="00FA7059">
        <w:trPr>
          <w:trHeight w:val="1244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 xml:space="preserve">Новый для ТПП вид экспертизы, внедрённый в отчетном году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каждую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017B3E" w:rsidRPr="00BA0419" w:rsidTr="00FA7059">
        <w:trPr>
          <w:trHeight w:val="693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Наличие экспертов, аттестованных в системе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017B3E" w:rsidRPr="00BA0419" w:rsidTr="00FA7059">
        <w:trPr>
          <w:trHeight w:val="1000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>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017B3E" w:rsidRPr="00BA0419" w:rsidTr="00FA7059">
        <w:trPr>
          <w:trHeight w:val="271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 xml:space="preserve">ТПП разработала стандарт СТО ТПП РФ, утвержденный в отчетном году по решению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Комиссии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ТПП РФ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по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экспертизе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аттестации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стандарт</w:t>
            </w:r>
            <w:proofErr w:type="spellEnd"/>
          </w:p>
        </w:tc>
      </w:tr>
      <w:tr w:rsidR="00017B3E" w:rsidRPr="00BA0419" w:rsidTr="00FA7059">
        <w:trPr>
          <w:trHeight w:val="179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Профессиональное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признание</w:t>
            </w:r>
            <w:proofErr w:type="spellEnd"/>
            <w:r w:rsidRPr="00BA0419">
              <w:rPr>
                <w:sz w:val="28"/>
                <w:szCs w:val="28"/>
              </w:rPr>
              <w:t xml:space="preserve">: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наличие аккредитации в системе «ТПП Эксперт»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б) наличие других профессиональных аккредитаций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3-х </w:t>
            </w:r>
            <w:proofErr w:type="spellStart"/>
            <w:r w:rsidRPr="00BA0419"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748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центр</w:t>
            </w:r>
          </w:p>
        </w:tc>
      </w:tr>
      <w:tr w:rsidR="00017B3E" w:rsidRPr="00BA0419" w:rsidTr="00FA7059">
        <w:trPr>
          <w:trHeight w:val="986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ТПП является инициатором проекта в сфере экспертной деятельности, тиражируемого в системе ТПП в РФ в отчетном году</w:t>
            </w:r>
            <w:r w:rsidRPr="00BA0419">
              <w:rPr>
                <w:b/>
                <w:sz w:val="28"/>
                <w:szCs w:val="28"/>
                <w:lang w:val="ru-RU"/>
              </w:rPr>
              <w:t>.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017B3E" w:rsidRPr="00BA0419" w:rsidTr="00FA7059">
        <w:trPr>
          <w:trHeight w:val="570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Участие в развитии кооперации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 по экспертной деятельности в отчетном году, в том числе: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в качестве заказчика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б) в качестве исполнителя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участие в развитии тиражируемого проекта по экспертной деятельности в системе ТПП в РФ (обучение экспертов ТПП, участие в роли преподавателей-экспертов проекта)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3-х показателей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</w:p>
        </w:tc>
      </w:tr>
      <w:tr w:rsidR="00017B3E" w:rsidRPr="00BA0419" w:rsidTr="00FA7059">
        <w:trPr>
          <w:trHeight w:val="857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взаимодействия</w:t>
            </w:r>
            <w:proofErr w:type="spellEnd"/>
            <w:r w:rsidRPr="00BA0419">
              <w:rPr>
                <w:sz w:val="28"/>
                <w:szCs w:val="28"/>
              </w:rPr>
              <w:t>.</w:t>
            </w:r>
          </w:p>
        </w:tc>
      </w:tr>
    </w:tbl>
    <w:p w:rsidR="00017B3E" w:rsidRPr="00BA0419" w:rsidRDefault="00017B3E" w:rsidP="00017B3E">
      <w:pPr>
        <w:keepNext/>
        <w:widowControl/>
        <w:rPr>
          <w:sz w:val="28"/>
          <w:szCs w:val="28"/>
        </w:rPr>
        <w:sectPr w:rsidR="00017B3E" w:rsidRPr="00BA0419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>Критерии отбора заявок по специальной номинации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ТПП в РФ»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:rsidR="00017B3E" w:rsidRPr="00BA0419" w:rsidRDefault="00017B3E" w:rsidP="00017B3E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Отбор победителя номинации «Лучший эксперт системы ТПП в РФ»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 xml:space="preserve">-оценщик; </w:t>
      </w:r>
      <w:r w:rsidRPr="00BA0419">
        <w:rPr>
          <w:bCs/>
          <w:sz w:val="28"/>
          <w:szCs w:val="28"/>
        </w:rPr>
        <w:t xml:space="preserve">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BA0419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7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017B3E" w:rsidRPr="00BA0419" w:rsidTr="00FA7059">
        <w:trPr>
          <w:trHeight w:val="409"/>
        </w:trPr>
        <w:tc>
          <w:tcPr>
            <w:tcW w:w="6204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17B3E" w:rsidRPr="00BA0419" w:rsidTr="00FA7059">
        <w:trPr>
          <w:trHeight w:val="43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3 года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3 до 5 лет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5 до 10 лет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10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</w:tc>
      </w:tr>
      <w:tr w:rsidR="00017B3E" w:rsidRPr="00BA0419" w:rsidTr="00FA7059">
        <w:trPr>
          <w:trHeight w:val="43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613"/>
        </w:trPr>
        <w:tc>
          <w:tcPr>
            <w:tcW w:w="6204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Общее количество выданных экспертом-участником документов по результатам экспертизы (за отчетный год, следующий за конкурсным)</w:t>
            </w:r>
          </w:p>
        </w:tc>
        <w:tc>
          <w:tcPr>
            <w:tcW w:w="2551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1318"/>
        </w:trPr>
        <w:tc>
          <w:tcPr>
            <w:tcW w:w="6204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1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1318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1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612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числе, АНО ДПО «МИМОП»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Отсутствие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Наличие: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–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2 до 3 –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15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017B3E" w:rsidRPr="00BA0419" w:rsidTr="00FA7059">
        <w:trPr>
          <w:trHeight w:val="306"/>
        </w:trPr>
        <w:tc>
          <w:tcPr>
            <w:tcW w:w="10235" w:type="dxa"/>
            <w:gridSpan w:val="3"/>
            <w:vAlign w:val="center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017B3E" w:rsidRPr="00BA0419" w:rsidTr="00FA7059">
        <w:trPr>
          <w:trHeight w:val="128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</w:rPr>
            </w:pPr>
            <w:proofErr w:type="spellStart"/>
            <w:r w:rsidRPr="00BA0419">
              <w:rPr>
                <w:bCs/>
                <w:sz w:val="28"/>
                <w:szCs w:val="28"/>
              </w:rPr>
              <w:t>Эксперт</w:t>
            </w:r>
            <w:r w:rsidRPr="00BA0419">
              <w:rPr>
                <w:sz w:val="28"/>
                <w:szCs w:val="28"/>
              </w:rPr>
              <w:t>-оценщик</w:t>
            </w:r>
            <w:proofErr w:type="spellEnd"/>
          </w:p>
        </w:tc>
      </w:tr>
      <w:tr w:rsidR="00017B3E" w:rsidRPr="00BA0419" w:rsidTr="00FA7059">
        <w:trPr>
          <w:trHeight w:val="495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BA0419">
              <w:rPr>
                <w:sz w:val="28"/>
                <w:szCs w:val="28"/>
              </w:rPr>
              <w:t>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361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35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</w:t>
            </w:r>
            <w:proofErr w:type="spellEnd"/>
          </w:p>
        </w:tc>
      </w:tr>
      <w:tr w:rsidR="00017B3E" w:rsidRPr="00BA0419" w:rsidTr="00FA7059">
        <w:trPr>
          <w:trHeight w:val="573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rPr>
                <w:b/>
                <w:i/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>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</w:p>
        </w:tc>
      </w:tr>
      <w:tr w:rsidR="00017B3E" w:rsidRPr="00BA0419" w:rsidTr="00FA7059">
        <w:trPr>
          <w:trHeight w:val="567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346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11"/>
              <w:keepNext/>
              <w:widowControl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lang w:val="ru-RU"/>
              </w:rPr>
            </w:pPr>
            <w:r w:rsidRPr="00BA0419">
              <w:rPr>
                <w:bCs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017B3E" w:rsidRPr="00BA0419" w:rsidTr="00FA7059">
        <w:trPr>
          <w:trHeight w:val="1637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270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в Реестре экспертов ТПП РФ </w:t>
            </w:r>
            <w:hyperlink r:id="rId5" w:history="1">
              <w:r w:rsidRPr="00BA0419">
                <w:rPr>
                  <w:sz w:val="28"/>
                  <w:szCs w:val="28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</w:tbl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ind w:firstLine="426"/>
        <w:jc w:val="both"/>
        <w:rPr>
          <w:rStyle w:val="a9"/>
          <w:bCs/>
          <w:i w:val="0"/>
          <w:sz w:val="28"/>
          <w:szCs w:val="28"/>
          <w:shd w:val="clear" w:color="auto" w:fill="FFFFFF"/>
        </w:rPr>
      </w:pPr>
      <w:r w:rsidRPr="00BA0419">
        <w:rPr>
          <w:rStyle w:val="a9"/>
          <w:bCs/>
          <w:sz w:val="28"/>
          <w:szCs w:val="28"/>
          <w:shd w:val="clear" w:color="auto" w:fill="FFFFFF"/>
        </w:rPr>
        <w:t xml:space="preserve">По результатам оценки поданных заявок на участие, 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:rsidR="00017B3E" w:rsidRPr="00BA0419" w:rsidRDefault="00017B3E" w:rsidP="00017B3E">
      <w:pPr>
        <w:keepNext/>
        <w:widowControl/>
        <w:spacing w:after="120"/>
        <w:ind w:firstLine="426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оценки практических заданий экспертов, вышедших в финал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017B3E" w:rsidRPr="00BA0419" w:rsidTr="00FA7059">
        <w:trPr>
          <w:trHeight w:val="328"/>
        </w:trPr>
        <w:tc>
          <w:tcPr>
            <w:tcW w:w="7338" w:type="dxa"/>
            <w:vAlign w:val="center"/>
          </w:tcPr>
          <w:p w:rsidR="00017B3E" w:rsidRPr="00BA0419" w:rsidRDefault="00017B3E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835" w:type="dxa"/>
            <w:vAlign w:val="center"/>
          </w:tcPr>
          <w:p w:rsidR="00017B3E" w:rsidRPr="00BA0419" w:rsidRDefault="00017B3E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Оценивается полученный кейс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(Заключение / Отчет об оценке)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Максимальное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– 27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Минимальное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- 7</w:t>
            </w: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Законодательство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Несоблюдение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017B3E" w:rsidRPr="00BA0419" w:rsidTr="00FA7059">
        <w:trPr>
          <w:trHeight w:val="837"/>
        </w:trPr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Используемая методика проведения экспертизы для решения задания</w:t>
            </w:r>
            <w:r w:rsidRPr="00BA0419">
              <w:rPr>
                <w:sz w:val="28"/>
                <w:szCs w:val="28"/>
                <w:lang w:val="ru-RU"/>
              </w:rPr>
              <w:t>: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Правильность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Неправильность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Защита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практического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кейса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Практическая (прикладная) значимость выполненного задания 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017B3E" w:rsidRPr="00BA0419" w:rsidTr="00FA7059">
        <w:trPr>
          <w:trHeight w:val="591"/>
        </w:trPr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Уникальность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keepNext/>
        <w:widowControl/>
        <w:rPr>
          <w:sz w:val="28"/>
          <w:szCs w:val="28"/>
        </w:rPr>
      </w:pPr>
    </w:p>
    <w:p w:rsidR="00017B3E" w:rsidRDefault="00017B3E" w:rsidP="00017B3E">
      <w:pPr>
        <w:widowControl/>
        <w:autoSpaceDE/>
        <w:autoSpaceDN/>
        <w:spacing w:after="200" w:line="276" w:lineRule="auto"/>
        <w:rPr>
          <w:bCs/>
          <w:sz w:val="28"/>
          <w:szCs w:val="28"/>
        </w:rPr>
        <w:sectPr w:rsidR="00017B3E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BA0419">
        <w:rPr>
          <w:bCs/>
          <w:sz w:val="28"/>
          <w:szCs w:val="28"/>
        </w:rPr>
        <w:br w:type="page"/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017B3E" w:rsidRPr="00BA0419" w:rsidRDefault="00017B3E" w:rsidP="00017B3E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:rsidR="00017B3E" w:rsidRPr="00BA0419" w:rsidRDefault="00017B3E" w:rsidP="00017B3E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:rsidR="00017B3E" w:rsidRPr="00BA0419" w:rsidRDefault="00017B3E" w:rsidP="00017B3E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  <w:r w:rsidRPr="00BA0419">
        <w:rPr>
          <w:iCs/>
          <w:sz w:val="28"/>
          <w:szCs w:val="28"/>
        </w:rPr>
        <w:t>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раз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раза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 раза в год и более</w:t>
            </w:r>
          </w:p>
        </w:tc>
        <w:tc>
          <w:tcPr>
            <w:tcW w:w="4678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Стаж участия в выставках за период (2014-2024):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5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публикаций в СМИ о компании за 2023 год: за каждую публикацию - 1 балл.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- 1 балл.</w:t>
      </w:r>
    </w:p>
    <w:p w:rsidR="00017B3E" w:rsidRPr="00BA0419" w:rsidRDefault="00017B3E" w:rsidP="00017B3E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специальной </w:t>
      </w:r>
      <w:r w:rsidRPr="00BA0419">
        <w:rPr>
          <w:iCs/>
          <w:color w:val="000000" w:themeColor="text1"/>
          <w:sz w:val="28"/>
          <w:szCs w:val="28"/>
        </w:rPr>
        <w:t>номинации: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Эффективность демонстрации </w:t>
      </w:r>
      <w:r w:rsidRPr="00BA0419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пост- выставочную активность в интернете и отраслевых СМИ).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 Отзывы посетителей (</w:t>
      </w:r>
      <w:r w:rsidRPr="00BA0419">
        <w:rPr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134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iCs/>
          <w:color w:val="000000" w:themeColor="text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Достижение результатов </w:t>
      </w:r>
      <w:r w:rsidRPr="00BA0419">
        <w:rPr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выставки).</w:t>
      </w:r>
    </w:p>
    <w:p w:rsidR="00017B3E" w:rsidRPr="00BA0419" w:rsidRDefault="00017B3E" w:rsidP="00017B3E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017B3E" w:rsidRPr="00BA0419" w:rsidTr="00FA7059">
        <w:trPr>
          <w:trHeight w:val="371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017B3E" w:rsidRPr="00BA0419" w:rsidTr="00FA7059">
        <w:trPr>
          <w:trHeight w:val="373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2-3</w:t>
            </w:r>
            <w:r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4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1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3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2837EA" w:rsidRDefault="002837EA"/>
    <w:sectPr w:rsidR="002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3E"/>
    <w:rsid w:val="00017B3E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1FC7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175E0-AC0C-4376-9090-CCA49D51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7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B3E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B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B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7B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017B3E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017B3E"/>
  </w:style>
  <w:style w:type="table" w:styleId="a7">
    <w:name w:val="Table Grid"/>
    <w:basedOn w:val="a1"/>
    <w:uiPriority w:val="59"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17B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017B3E"/>
    <w:pPr>
      <w:autoSpaceDE/>
      <w:autoSpaceDN/>
      <w:spacing w:line="276" w:lineRule="auto"/>
      <w:ind w:firstLine="400"/>
    </w:pPr>
    <w:rPr>
      <w:sz w:val="28"/>
      <w:szCs w:val="28"/>
    </w:rPr>
  </w:style>
  <w:style w:type="character" w:customStyle="1" w:styleId="FontStyle25">
    <w:name w:val="Font Style25"/>
    <w:rsid w:val="00017B3E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017B3E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017B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pprf.ru/ru/standart/o-reestr-ekspertov-po-napravleniyu-vydacha-dokumentov-dlya-tseley-podtverzhdeniya-proizvodstva-prom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dcterms:created xsi:type="dcterms:W3CDTF">2025-01-13T06:15:00Z</dcterms:created>
  <dcterms:modified xsi:type="dcterms:W3CDTF">2025-01-13T06:15:00Z</dcterms:modified>
</cp:coreProperties>
</file>